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A0A1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748665</wp:posOffset>
            </wp:positionH>
            <wp:positionV relativeFrom="paragraph">
              <wp:posOffset>-310515</wp:posOffset>
            </wp:positionV>
            <wp:extent cx="902970" cy="894715"/>
            <wp:effectExtent l="0" t="0" r="0" b="0"/>
            <wp:wrapNone/>
            <wp:docPr id="4" name="Imagen 4" descr="G:\OneDrive\OneDrive - Universidad de La Ciénega del Estado de Michoacán de Ocampo\Escritorio\ucemic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G:\OneDrive\OneDrive - Universidad de La Ciénega del Estado de Michoacán de Ocampo\Escritorio\ucemich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3181" cy="89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  <w:u w:val="single"/>
        </w:rPr>
        <w:t xml:space="preserve">    </w:t>
      </w:r>
      <w:r>
        <w:rPr>
          <w:rFonts w:ascii="Arial" w:hAnsi="Arial" w:cs="Arial"/>
          <w:b/>
          <w:sz w:val="28"/>
          <w:szCs w:val="28"/>
        </w:rPr>
        <w:t xml:space="preserve">             </w:t>
      </w:r>
      <w:r>
        <w:rPr>
          <w:rFonts w:ascii="Arial" w:hAnsi="Arial" w:cs="Arial"/>
          <w:b/>
          <w:sz w:val="28"/>
          <w:szCs w:val="28"/>
          <w:u w:val="single"/>
        </w:rPr>
        <w:t>Ficha técnica de materia optativa</w:t>
      </w:r>
    </w:p>
    <w:p w14:paraId="2FEB045E">
      <w:pPr>
        <w:jc w:val="center"/>
      </w:pPr>
    </w:p>
    <w:tbl>
      <w:tblPr>
        <w:tblStyle w:val="6"/>
        <w:tblpPr w:leftFromText="141" w:rightFromText="141" w:vertAnchor="page" w:horzAnchor="margin" w:tblpY="309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4"/>
      </w:tblGrid>
      <w:tr w14:paraId="3AADF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4E6334E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Nombre del curso: </w:t>
            </w:r>
            <w:r>
              <w:rPr>
                <w:rFonts w:ascii="Arial" w:hAnsi="Arial" w:cs="Arial"/>
                <w:bCs/>
              </w:rPr>
              <w:t>Taller de Producción Multimedia</w:t>
            </w:r>
          </w:p>
          <w:p w14:paraId="4EF2262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278B9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3EBD0CE0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Docente: </w:t>
            </w:r>
            <w:r>
              <w:rPr>
                <w:rFonts w:ascii="Arial" w:hAnsi="Arial" w:cs="Arial"/>
                <w:bCs/>
              </w:rPr>
              <w:t>Roberto Zepeda Anaya</w:t>
            </w:r>
          </w:p>
          <w:p w14:paraId="75A3CA0F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36710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30FC49E7">
            <w:pPr>
              <w:spacing w:after="0" w:line="240" w:lineRule="auto"/>
              <w:rPr>
                <w:rFonts w:hint="default"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</w:rPr>
              <w:t xml:space="preserve">Día y horario: </w:t>
            </w:r>
            <w:r>
              <w:rPr>
                <w:rFonts w:ascii="Arial" w:hAnsi="Arial" w:cs="Arial"/>
                <w:bCs/>
              </w:rPr>
              <w:t xml:space="preserve"> Martes </w:t>
            </w:r>
            <w:r>
              <w:rPr>
                <w:rFonts w:hint="default" w:ascii="Arial" w:hAnsi="Arial" w:cs="Arial"/>
                <w:bCs/>
                <w:lang w:val="es-ES"/>
              </w:rPr>
              <w:t>9</w:t>
            </w:r>
            <w:r>
              <w:rPr>
                <w:rFonts w:ascii="Arial" w:hAnsi="Arial" w:cs="Arial"/>
                <w:bCs/>
              </w:rPr>
              <w:t>:00 – 1</w:t>
            </w:r>
            <w:r>
              <w:rPr>
                <w:rFonts w:hint="default" w:ascii="Arial" w:hAnsi="Arial" w:cs="Arial"/>
                <w:bCs/>
                <w:lang w:val="es-ES"/>
              </w:rPr>
              <w:t>1</w:t>
            </w:r>
            <w:r>
              <w:rPr>
                <w:rFonts w:ascii="Arial" w:hAnsi="Arial" w:cs="Arial"/>
                <w:bCs/>
              </w:rPr>
              <w:t>:</w:t>
            </w:r>
            <w:r>
              <w:rPr>
                <w:rFonts w:hint="default" w:ascii="Arial" w:hAnsi="Arial" w:cs="Arial"/>
                <w:bCs/>
                <w:lang w:val="es-ES"/>
              </w:rPr>
              <w:t>3</w:t>
            </w:r>
            <w:r>
              <w:rPr>
                <w:rFonts w:ascii="Arial" w:hAnsi="Arial" w:cs="Arial"/>
                <w:bCs/>
              </w:rPr>
              <w:t>0</w:t>
            </w:r>
            <w:r>
              <w:rPr>
                <w:rFonts w:hint="default" w:ascii="Arial" w:hAnsi="Arial" w:cs="Arial"/>
                <w:bCs/>
                <w:lang w:val="es-ES"/>
              </w:rPr>
              <w:t xml:space="preserve"> hrs.</w:t>
            </w:r>
            <w:r>
              <w:rPr>
                <w:rFonts w:ascii="Arial" w:hAnsi="Arial" w:cs="Arial"/>
                <w:bCs/>
              </w:rPr>
              <w:t xml:space="preserve"> y </w:t>
            </w:r>
            <w:r>
              <w:rPr>
                <w:rFonts w:hint="default" w:ascii="Arial" w:hAnsi="Arial" w:cs="Arial"/>
                <w:bCs/>
                <w:lang w:val="es-ES"/>
              </w:rPr>
              <w:t>jueves 9</w:t>
            </w:r>
            <w:r>
              <w:rPr>
                <w:rFonts w:ascii="Arial" w:hAnsi="Arial" w:cs="Arial"/>
                <w:bCs/>
              </w:rPr>
              <w:t>:00 – 1</w:t>
            </w:r>
            <w:r>
              <w:rPr>
                <w:rFonts w:hint="default" w:ascii="Arial" w:hAnsi="Arial" w:cs="Arial"/>
                <w:bCs/>
                <w:lang w:val="es-ES"/>
              </w:rPr>
              <w:t>1</w:t>
            </w:r>
            <w:r>
              <w:rPr>
                <w:rFonts w:ascii="Arial" w:hAnsi="Arial" w:cs="Arial"/>
                <w:bCs/>
              </w:rPr>
              <w:t>:</w:t>
            </w:r>
            <w:r>
              <w:rPr>
                <w:rFonts w:hint="default" w:ascii="Arial" w:hAnsi="Arial" w:cs="Arial"/>
                <w:bCs/>
                <w:lang w:val="es-ES"/>
              </w:rPr>
              <w:t>3</w:t>
            </w:r>
            <w:r>
              <w:rPr>
                <w:rFonts w:ascii="Arial" w:hAnsi="Arial" w:cs="Arial"/>
                <w:bCs/>
              </w:rPr>
              <w:t>0</w:t>
            </w:r>
            <w:r>
              <w:rPr>
                <w:rFonts w:hint="default" w:ascii="Arial" w:hAnsi="Arial" w:cs="Arial"/>
                <w:bCs/>
                <w:lang w:val="es-ES"/>
              </w:rPr>
              <w:t xml:space="preserve"> hrs.</w:t>
            </w:r>
            <w:bookmarkStart w:id="0" w:name="_GoBack"/>
            <w:bookmarkEnd w:id="0"/>
          </w:p>
          <w:p w14:paraId="59ABFF61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19AD2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29D7B55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Cupo máximo: </w:t>
            </w:r>
            <w:r>
              <w:rPr>
                <w:rFonts w:ascii="Arial" w:hAnsi="Arial" w:cs="Arial"/>
                <w:bCs/>
              </w:rPr>
              <w:t>20</w:t>
            </w:r>
          </w:p>
          <w:p w14:paraId="5355B27C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7E306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230A925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Criterios de inscripción (si aplica):</w:t>
            </w:r>
          </w:p>
          <w:p w14:paraId="679C9C9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024F4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1888CF04">
            <w:pPr>
              <w:spacing w:after="0" w:line="240" w:lineRule="auto"/>
              <w:rPr>
                <w:rFonts w:ascii="Calibri" w:hAnsi="Calibri" w:cs="Calibri"/>
                <w:lang w:val="es-ES"/>
              </w:rPr>
            </w:pPr>
            <w:r>
              <w:rPr>
                <w:rFonts w:ascii="Arial" w:hAnsi="Arial" w:cs="Arial"/>
                <w:b/>
              </w:rPr>
              <w:t xml:space="preserve">Conceptos básicos: </w:t>
            </w:r>
            <w:r>
              <w:rPr>
                <w:rFonts w:ascii="Calibri" w:hAnsi="Calibri" w:cs="Calibri"/>
                <w:lang w:val="es-ES"/>
              </w:rPr>
              <w:t xml:space="preserve"> Formatos multimedia, diseño y desarrollo web, aplicaciones multimedia, inteligencia artificial, podcast, streaming, software, stock, redes sociales.</w:t>
            </w:r>
          </w:p>
          <w:p w14:paraId="1C0EE40B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14:paraId="2E9C3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60038AF7">
            <w:pPr>
              <w:spacing w:after="0" w:line="240" w:lineRule="auto"/>
              <w:jc w:val="both"/>
              <w:rPr>
                <w:rFonts w:ascii="Calibri" w:hAnsi="Calibri" w:cs="Calibri"/>
                <w:lang w:val="es-ES"/>
              </w:rPr>
            </w:pPr>
            <w:r>
              <w:rPr>
                <w:rFonts w:ascii="Arial" w:hAnsi="Arial" w:cs="Arial"/>
                <w:b/>
              </w:rPr>
              <w:t xml:space="preserve">Justificación: </w:t>
            </w:r>
            <w:r>
              <w:rPr>
                <w:rFonts w:ascii="Calibri" w:hAnsi="Calibri" w:cs="Calibri"/>
                <w:lang w:val="es-ES"/>
              </w:rPr>
              <w:t xml:space="preserve"> En el panorama mediático actual, los licenciados en Estudios Multiculturales necesitan habilidades y conocimientos especializados en producción multimedia para satisfacer las demandas de las audiencias digitales y tradicionales.</w:t>
            </w:r>
          </w:p>
          <w:p w14:paraId="367B7F7F">
            <w:pPr>
              <w:spacing w:after="0" w:line="240" w:lineRule="auto"/>
              <w:jc w:val="both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El taller de producción multimedia proporciona una sólida base: en plataforma colaborativas, ya que los equipos de producción multimedia suelen estar distribuidos geográficamente; diseño y desarrollo necesarias para distribuir contenido multimedia; aplicaciones multimedia y de inteligencia artificial mejora la experiencia del usuario y permiten nuevas formas de contar historias; producción de video 360, ofrecen experiencias inmersivas que atraen audiencias.</w:t>
            </w:r>
          </w:p>
          <w:p w14:paraId="630414BB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4E429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5E3843C6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Objetivo general:</w:t>
            </w:r>
            <w:r>
              <w:rPr>
                <w:rFonts w:ascii="Calibri" w:hAnsi="Calibri" w:cs="Calibri"/>
              </w:rPr>
              <w:t xml:space="preserve"> Formar estudiantes competentes en la producción y gestión de contenido multimedia utilizando plataformas colaborativas, herramientas de diseño web, aplicaciones multimedia, inteligencia artificial, video y streaming.</w:t>
            </w:r>
          </w:p>
          <w:p w14:paraId="2F8CF93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251AE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6AEB8300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Objetivos específicos:</w:t>
            </w:r>
          </w:p>
          <w:p w14:paraId="680D807F">
            <w:pPr>
              <w:spacing w:after="0" w:line="240" w:lineRule="auto"/>
              <w:rPr>
                <w:rFonts w:ascii="Calibri" w:hAnsi="Calibri" w:eastAsia="Arial" w:cs="Calibri"/>
              </w:rPr>
            </w:pPr>
            <w:r>
              <w:rPr>
                <w:rFonts w:ascii="Calibri" w:hAnsi="Calibri" w:eastAsia="Arial" w:cs="Calibri"/>
              </w:rPr>
              <w:t>Trabajar de manera colaborativa a través de plataformas digitales para el diseño y desarrollo de productos multimedia.</w:t>
            </w:r>
          </w:p>
          <w:p w14:paraId="3628A035">
            <w:pPr>
              <w:spacing w:after="0" w:line="240" w:lineRule="auto"/>
              <w:rPr>
                <w:rFonts w:ascii="Calibri" w:hAnsi="Calibri" w:eastAsia="Arial" w:cs="Calibri"/>
                <w:lang w:val="es-ES"/>
              </w:rPr>
            </w:pPr>
            <w:r>
              <w:rPr>
                <w:rFonts w:ascii="Calibri" w:hAnsi="Calibri" w:eastAsia="Arial" w:cs="Calibri"/>
                <w:lang w:val="es-ES"/>
              </w:rPr>
              <w:t>Desarrollar habilidades para el diseño y desarrollo de sitios web utilizando herramientas y tecnologías actuales.</w:t>
            </w:r>
          </w:p>
          <w:p w14:paraId="78D5697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Calibri" w:hAnsi="Calibri" w:eastAsia="Arial" w:cs="Calibri"/>
                <w:lang w:val="es-ES"/>
              </w:rPr>
              <w:t>Aplicar técnicas de producción de video, streaming y podcast para contar historias de manera inmersiva y atractiva.</w:t>
            </w:r>
          </w:p>
          <w:p w14:paraId="5F9653D4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7DD65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1363C359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Método de trabajo:</w:t>
            </w:r>
          </w:p>
          <w:p w14:paraId="7549EF7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comenzará analizando los diferentes tipos de contenido multimedia, así como los medios por los cuales pueden ser difundidos. Despues se trabajará con diversas plataformas web, licencias, inteligencias artificiales y software de producción multimedia. Finalmente se producirá contenido que puede ser difundido a través de plataformas de streaming.</w:t>
            </w:r>
          </w:p>
          <w:p w14:paraId="2B28F4F9">
            <w:pPr>
              <w:spacing w:after="0" w:line="240" w:lineRule="auto"/>
              <w:rPr>
                <w:rFonts w:ascii="Arial" w:hAnsi="Arial" w:cs="Arial"/>
              </w:rPr>
            </w:pPr>
          </w:p>
          <w:p w14:paraId="5D4ABF62">
            <w:pPr>
              <w:spacing w:after="0" w:line="240" w:lineRule="auto"/>
              <w:rPr>
                <w:rFonts w:ascii="Arial" w:hAnsi="Arial" w:cs="Arial"/>
              </w:rPr>
            </w:pPr>
          </w:p>
          <w:p w14:paraId="179D050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12D97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22204AB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Criterios de evaluación:</w:t>
            </w:r>
          </w:p>
          <w:p w14:paraId="4BDFE46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Trabajos y tareas equivalen al 70% de calificación</w:t>
            </w:r>
          </w:p>
          <w:p w14:paraId="0EA9D0FD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Trabajo final equivale al 30% de calificación </w:t>
            </w:r>
          </w:p>
          <w:p w14:paraId="311C5B0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 necesario cumplir con el 80% de asistecia para acreditar</w:t>
            </w:r>
          </w:p>
          <w:p w14:paraId="67499EDA">
            <w:pPr>
              <w:spacing w:after="0" w:line="240" w:lineRule="auto"/>
              <w:rPr>
                <w:rFonts w:ascii="Arial" w:hAnsi="Arial" w:cs="Arial"/>
              </w:rPr>
            </w:pPr>
          </w:p>
          <w:p w14:paraId="0E5FF8D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40BF6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3AFCD7D3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Temario:</w:t>
            </w:r>
          </w:p>
          <w:p w14:paraId="1D32B5C1">
            <w:pPr>
              <w:pStyle w:val="9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Introducción a la Multimedia</w:t>
            </w:r>
          </w:p>
          <w:p w14:paraId="3D736709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Concepto de multimedia</w:t>
            </w:r>
          </w:p>
          <w:p w14:paraId="0F448769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Tipos de multimedia</w:t>
            </w:r>
          </w:p>
          <w:p w14:paraId="742B4195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Formatos multimedia</w:t>
            </w:r>
          </w:p>
          <w:p w14:paraId="10F08017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</w:rPr>
              <w:t>Herramientas básicas para la creación multimedia</w:t>
            </w:r>
          </w:p>
          <w:p w14:paraId="075754AE">
            <w:pPr>
              <w:pStyle w:val="9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Plataformas colaborativas</w:t>
            </w:r>
          </w:p>
          <w:p w14:paraId="3C5855ED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Plataformas web colaborativas</w:t>
            </w:r>
          </w:p>
          <w:p w14:paraId="1188F6A5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Herramientas de aprendizaje y educación en línea</w:t>
            </w:r>
          </w:p>
          <w:p w14:paraId="756E9BF0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Herramientas de diseño y creación de contenido</w:t>
            </w:r>
          </w:p>
          <w:p w14:paraId="402B6A71">
            <w:pPr>
              <w:pStyle w:val="9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Aplicaciones de la multimedia </w:t>
            </w:r>
          </w:p>
          <w:p w14:paraId="5C9F4498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Infografías</w:t>
            </w:r>
          </w:p>
          <w:p w14:paraId="6517695D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Materiales educativos multimedia</w:t>
            </w:r>
          </w:p>
          <w:p w14:paraId="5D87DCB8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Proyectos multimedia</w:t>
            </w:r>
          </w:p>
          <w:p w14:paraId="0E929571">
            <w:pPr>
              <w:pStyle w:val="9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Aplicaciones de IA en multimedia</w:t>
            </w:r>
            <w:r>
              <w:rPr>
                <w:rFonts w:ascii="Calibri" w:hAnsi="Calibri" w:cs="Calibri"/>
                <w:sz w:val="22"/>
                <w:szCs w:val="22"/>
                <w:lang w:val="es-ES"/>
              </w:rPr>
              <w:t xml:space="preserve"> </w:t>
            </w:r>
          </w:p>
          <w:p w14:paraId="287BD6C9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inteligencia artificial de generación de imagen y video</w:t>
            </w:r>
          </w:p>
          <w:p w14:paraId="31EBA27B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Generación y tratamiento de audio</w:t>
            </w:r>
          </w:p>
          <w:p w14:paraId="445F1417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Escalamiento y procesamiento de imagen y video</w:t>
            </w:r>
          </w:p>
          <w:p w14:paraId="3850C0E0">
            <w:pPr>
              <w:pStyle w:val="9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Producción de video 360°</w:t>
            </w:r>
          </w:p>
          <w:p w14:paraId="0D043628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Captura de video 360°</w:t>
            </w:r>
          </w:p>
          <w:p w14:paraId="759E5BC5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Narrativa en video 360°</w:t>
            </w:r>
          </w:p>
          <w:p w14:paraId="7DF4EDB9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Herramientas de realidad virtual (VR)</w:t>
            </w:r>
          </w:p>
          <w:p w14:paraId="270570E1">
            <w:pPr>
              <w:pStyle w:val="9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Podcast y Streaming</w:t>
            </w:r>
          </w:p>
          <w:p w14:paraId="58E20B91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Producción de contenido podcast</w:t>
            </w:r>
          </w:p>
          <w:p w14:paraId="72E2B1EF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Producción de Streaming</w:t>
            </w:r>
          </w:p>
          <w:p w14:paraId="03E2EE43">
            <w:pPr>
              <w:pStyle w:val="9"/>
              <w:numPr>
                <w:ilvl w:val="7"/>
                <w:numId w:val="1"/>
              </w:numPr>
              <w:ind w:left="73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Creación de contenido de difusión para redes</w:t>
            </w:r>
          </w:p>
          <w:p w14:paraId="2F613F2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14:paraId="77543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</w:tcPr>
          <w:p w14:paraId="0A1A8600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Bibliografía básica:</w:t>
            </w:r>
          </w:p>
          <w:p w14:paraId="2B1E462F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Celi Párraga, R. J., Boné Andrade, M. F., Mora Olivero, A. P. (2023). </w:t>
            </w:r>
            <w:r>
              <w:rPr>
                <w:rFonts w:ascii="Calibri" w:hAnsi="Calibri" w:cs="Calibri"/>
                <w:i/>
                <w:iCs/>
              </w:rPr>
              <w:t>Programación Web del Frontend al Backend</w:t>
            </w:r>
            <w:r>
              <w:rPr>
                <w:rFonts w:ascii="Calibri" w:hAnsi="Calibri" w:cs="Calibri"/>
              </w:rPr>
              <w:t>. Editorial Grupo AEA. https://www.google.com/url?sa=t&amp;rct=j&amp;q=&amp;esrc=s&amp;source=web&amp;cd=&amp;ved=2ahUKEwjYhf3Bru2GAxXKJEQIHXd1BecQFnoECBAQAQ&amp;url=https%3A%2F%2Fdialnet.unirioja.es%2Fdescarga%2Flibro%2F933116.pdf&amp;usg=AOvVaw3G3dr9KnzJhAobzo3WRW5c&amp;opi=89978449</w:t>
            </w:r>
          </w:p>
          <w:p w14:paraId="437740A1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50F74C3C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Garavito, J. F. (2013). </w:t>
            </w:r>
            <w:r>
              <w:rPr>
                <w:rFonts w:ascii="Calibri" w:hAnsi="Calibri" w:cs="Calibri"/>
                <w:i/>
                <w:iCs/>
              </w:rPr>
              <w:t>Producción de multimedia. Manual básico de Adobe Audition (Primera ed.).</w:t>
            </w:r>
            <w:r>
              <w:rPr>
                <w:rFonts w:ascii="Calibri" w:hAnsi="Calibri" w:cs="Calibri"/>
              </w:rPr>
              <w:t xml:space="preserve"> Argentina: SENA. Obtenido de http://tec-comunicacion.unsl.edu.ar/Tecno%20I/2016/Manuales%20CS%206/manual_audition.pdf</w:t>
            </w:r>
          </w:p>
          <w:p w14:paraId="3A347B47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0A6A38B3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García Gago, S. (2013). </w:t>
            </w:r>
            <w:r>
              <w:rPr>
                <w:rFonts w:ascii="Calibri" w:hAnsi="Calibri" w:cs="Calibri"/>
                <w:i/>
                <w:iCs/>
              </w:rPr>
              <w:t>Manual para radialistas analfatécnicos (2ª edición ed.</w:t>
            </w:r>
            <w:r>
              <w:rPr>
                <w:rFonts w:ascii="Calibri" w:hAnsi="Calibri" w:cs="Calibri"/>
              </w:rPr>
              <w:t>). La Paz, Bolivia: Ministerio de Comunicación del Estado Plurinacional de Bolivia. Obtenido de https://analfatecnicos.net/ManualRadialistasAnalfatecnicos.pdf</w:t>
            </w:r>
          </w:p>
          <w:p w14:paraId="280DDFB4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374BCA77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Gifreu Castells, A. (2013). El documental interactivo: Evolución, caracterización y perspectivas de desarrollo. https://www.editorialuoc.com/el-documental-interactivo</w:t>
            </w:r>
          </w:p>
          <w:p w14:paraId="71A31B68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195F5F5E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Hernández Bejarano, M. &amp; Baquero Rey, L. E. (2020). </w:t>
            </w:r>
            <w:r>
              <w:rPr>
                <w:rFonts w:ascii="Calibri" w:hAnsi="Calibri" w:cs="Calibri"/>
                <w:i/>
                <w:iCs/>
              </w:rPr>
              <w:t>Fundamentos de Programación Web</w:t>
            </w:r>
            <w:r>
              <w:rPr>
                <w:rFonts w:ascii="Calibri" w:hAnsi="Calibri" w:cs="Calibri"/>
              </w:rPr>
              <w:t xml:space="preserve">. </w:t>
            </w:r>
            <w:r>
              <w:t>Universidad ECCI. https://www.ecci.edu.co/wp-content/uploads/2022/02/Fundamentos-de-Programacion-Web-version-1.0-EDITORIAL-ECCI.pdf</w:t>
            </w:r>
          </w:p>
          <w:p w14:paraId="7ADA52EA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24ABDCEF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Ibero Puebla. (2021). </w:t>
            </w:r>
            <w:r>
              <w:rPr>
                <w:rFonts w:ascii="Calibri" w:hAnsi="Calibri" w:cs="Calibri"/>
                <w:i/>
                <w:iCs/>
              </w:rPr>
              <w:t>Rúbrica para evaluar video</w:t>
            </w:r>
            <w:r>
              <w:rPr>
                <w:rFonts w:ascii="Calibri" w:hAnsi="Calibri" w:cs="Calibri"/>
              </w:rPr>
              <w:t>. https://www.iberopuebla.mx/sites/default/files/bp/documents/rubrica_para_evaluar_video.pdf</w:t>
            </w:r>
          </w:p>
          <w:p w14:paraId="70479550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05380BC3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Murch, W. (2003). </w:t>
            </w:r>
            <w:r>
              <w:rPr>
                <w:rFonts w:ascii="Calibri" w:hAnsi="Calibri" w:cs="Calibri"/>
                <w:i/>
                <w:iCs/>
              </w:rPr>
              <w:t>En el momento del parpadeo (Primera ed.).</w:t>
            </w:r>
            <w:r>
              <w:rPr>
                <w:rFonts w:ascii="Calibri" w:hAnsi="Calibri" w:cs="Calibri"/>
              </w:rPr>
              <w:t xml:space="preserve"> (A. Aguirre, Trad.) Madrid, España: Ocho y medio. Obtenido de https://seccionvideo.files.wordpress.com/2012/09/walter-murch-en-el-momento-del-parpadeo.pdf</w:t>
            </w:r>
          </w:p>
          <w:p w14:paraId="5227E851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60085945">
            <w:pPr>
              <w:spacing w:after="0" w:line="240" w:lineRule="auto"/>
              <w:ind w:left="744" w:hanging="709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Ng, A. (2018). </w:t>
            </w:r>
            <w:r>
              <w:rPr>
                <w:rFonts w:ascii="Calibri" w:hAnsi="Calibri" w:cs="Calibri"/>
                <w:i/>
                <w:iCs/>
                <w:lang w:val="en-US"/>
              </w:rPr>
              <w:t>Machine Learning Yearning is a deeplearning.ai project</w:t>
            </w:r>
            <w:r>
              <w:rPr>
                <w:rFonts w:ascii="Calibri" w:hAnsi="Calibri" w:cs="Calibri"/>
                <w:lang w:val="en-US"/>
              </w:rPr>
              <w:t>. https://pensamientoia.com/wp-content/uploads/Ng_MachineLearningYearning.pdf</w:t>
            </w:r>
          </w:p>
          <w:p w14:paraId="3B5590D8">
            <w:pPr>
              <w:spacing w:after="0" w:line="240" w:lineRule="auto"/>
              <w:ind w:left="744" w:hanging="709"/>
              <w:rPr>
                <w:rFonts w:ascii="Calibri" w:hAnsi="Calibri" w:cs="Calibri"/>
                <w:lang w:val="en-US"/>
              </w:rPr>
            </w:pPr>
          </w:p>
          <w:p w14:paraId="5CA29412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Nichols, B. (2013). Introducción al documental. Segunda edicion. Universidad Nacional Autónoma de México. https://www.libros.unam.mx/digital/v7/25.pdf</w:t>
            </w:r>
          </w:p>
          <w:p w14:paraId="64175C11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6F33D6BC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Rodríguez Martín , J. (2008). </w:t>
            </w:r>
            <w:r>
              <w:rPr>
                <w:rFonts w:ascii="Calibri" w:hAnsi="Calibri" w:cs="Calibri"/>
                <w:i/>
                <w:iCs/>
              </w:rPr>
              <w:t>Curso de fotografía digital. España: thewebfoto.</w:t>
            </w:r>
            <w:r>
              <w:rPr>
                <w:rFonts w:ascii="Calibri" w:hAnsi="Calibri" w:cs="Calibri"/>
              </w:rPr>
              <w:t xml:space="preserve"> http://www.thewebfoto.com/Thewebfoto-Curso-de-fotografia-digital.pdf</w:t>
            </w:r>
          </w:p>
          <w:p w14:paraId="32C1CCFB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4FE17533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Rouhiainen, L. P. (2018). Inteligencia artificial: 101 cosas que debes saber hoy sobre nuestro futuro. Editorial Planeta, S.A. https://proassetspdlcom.cdnstatics2.com/usuaris/libros_contenido/arxius/40/39308_Inteligencia_artificial.pdf</w:t>
            </w:r>
          </w:p>
          <w:p w14:paraId="175A1253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757DCA19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Tribaldos, C. (1999). </w:t>
            </w:r>
            <w:r>
              <w:rPr>
                <w:rFonts w:ascii="Calibri" w:hAnsi="Calibri" w:cs="Calibri"/>
                <w:i/>
                <w:iCs/>
              </w:rPr>
              <w:t>Sonido Profesional</w:t>
            </w:r>
            <w:r>
              <w:rPr>
                <w:rFonts w:ascii="Calibri" w:hAnsi="Calibri" w:cs="Calibri"/>
              </w:rPr>
              <w:t>. Madrid, España: Paraninfo.</w:t>
            </w:r>
          </w:p>
          <w:p w14:paraId="75BF1A03">
            <w:pPr>
              <w:spacing w:after="0" w:line="240" w:lineRule="auto"/>
              <w:ind w:left="744" w:hanging="709"/>
              <w:rPr>
                <w:rFonts w:ascii="Calibri" w:hAnsi="Calibri" w:cs="Calibri"/>
              </w:rPr>
            </w:pPr>
          </w:p>
          <w:p w14:paraId="369357E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Calibri" w:hAnsi="Calibri" w:cs="Calibri"/>
              </w:rPr>
              <w:t xml:space="preserve">Vallejo, A. &amp; Vela, A. (2024). </w:t>
            </w:r>
            <w:r>
              <w:rPr>
                <w:rFonts w:ascii="Calibri" w:hAnsi="Calibri" w:cs="Calibri"/>
                <w:i/>
                <w:iCs/>
              </w:rPr>
              <w:t>El libro de la inteligencia artificial</w:t>
            </w:r>
            <w:r>
              <w:rPr>
                <w:rFonts w:ascii="Calibri" w:hAnsi="Calibri" w:cs="Calibri"/>
              </w:rPr>
              <w:t>. https://ticsyformacion.com/wp-content/uploads/2024/01/libro-inteligencia-artificial-v10_alfredovela.pdf</w:t>
            </w:r>
          </w:p>
          <w:p w14:paraId="4D9F678C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49B5907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 xml:space="preserve">                 </w:t>
      </w:r>
    </w:p>
    <w:p w14:paraId="06B34A12">
      <w:pPr>
        <w:rPr>
          <w:rFonts w:ascii="Arial" w:hAnsi="Arial" w:cs="Arial"/>
        </w:rPr>
      </w:pPr>
    </w:p>
    <w:p w14:paraId="272D5701">
      <w:r>
        <w:rPr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5003165</wp:posOffset>
            </wp:positionV>
            <wp:extent cx="7717790" cy="20193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2" t="75898" r="1081" b="3979"/>
                    <a:stretch>
                      <a:fillRect/>
                    </a:stretch>
                  </pic:blipFill>
                  <pic:spPr>
                    <a:xfrm>
                      <a:off x="0" y="0"/>
                      <a:ext cx="7717491" cy="201953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5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7BB68">
    <w:pPr>
      <w:pStyle w:val="5"/>
    </w:pPr>
    <w:r>
      <w:rPr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5080</wp:posOffset>
          </wp:positionH>
          <wp:positionV relativeFrom="paragraph">
            <wp:posOffset>205105</wp:posOffset>
          </wp:positionV>
          <wp:extent cx="7783195" cy="336550"/>
          <wp:effectExtent l="0" t="0" r="0" b="698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911"/>
                  <a:stretch>
                    <a:fillRect/>
                  </a:stretch>
                </pic:blipFill>
                <pic:spPr>
                  <a:xfrm>
                    <a:off x="0" y="0"/>
                    <a:ext cx="7811231" cy="33755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F8605F"/>
    <w:multiLevelType w:val="multilevel"/>
    <w:tmpl w:val="7AF8605F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720" w:hanging="360"/>
      </w:pPr>
    </w:lvl>
    <w:lvl w:ilvl="2" w:tentative="0">
      <w:start w:val="1"/>
      <w:numFmt w:val="lowerRoman"/>
      <w:lvlText w:val="%3)"/>
      <w:lvlJc w:val="left"/>
      <w:pPr>
        <w:ind w:left="1080" w:hanging="360"/>
      </w:pPr>
    </w:lvl>
    <w:lvl w:ilvl="3" w:tentative="0">
      <w:start w:val="1"/>
      <w:numFmt w:val="decimal"/>
      <w:lvlText w:val="(%4)"/>
      <w:lvlJc w:val="left"/>
      <w:pPr>
        <w:ind w:left="1440" w:hanging="360"/>
      </w:pPr>
    </w:lvl>
    <w:lvl w:ilvl="4" w:tentative="0">
      <w:start w:val="1"/>
      <w:numFmt w:val="lowerLetter"/>
      <w:lvlText w:val="(%5)"/>
      <w:lvlJc w:val="left"/>
      <w:pPr>
        <w:ind w:left="1800" w:hanging="360"/>
      </w:pPr>
    </w:lvl>
    <w:lvl w:ilvl="5" w:tentative="0">
      <w:start w:val="1"/>
      <w:numFmt w:val="lowerRoman"/>
      <w:lvlText w:val="(%6)"/>
      <w:lvlJc w:val="left"/>
      <w:pPr>
        <w:ind w:left="2160" w:hanging="360"/>
      </w:pPr>
    </w:lvl>
    <w:lvl w:ilvl="6" w:tentative="0">
      <w:start w:val="1"/>
      <w:numFmt w:val="decimal"/>
      <w:lvlText w:val="%7."/>
      <w:lvlJc w:val="left"/>
      <w:pPr>
        <w:ind w:left="2520" w:hanging="360"/>
      </w:pPr>
    </w:lvl>
    <w:lvl w:ilvl="7" w:tentative="0">
      <w:start w:val="1"/>
      <w:numFmt w:val="lowerLetter"/>
      <w:lvlText w:val="%8."/>
      <w:lvlJc w:val="left"/>
      <w:pPr>
        <w:ind w:left="2880" w:hanging="360"/>
      </w:pPr>
    </w:lvl>
    <w:lvl w:ilvl="8" w:tentative="0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D83"/>
    <w:rsid w:val="0001479B"/>
    <w:rsid w:val="00023311"/>
    <w:rsid w:val="001D48BB"/>
    <w:rsid w:val="002C0921"/>
    <w:rsid w:val="003929A2"/>
    <w:rsid w:val="00396CA6"/>
    <w:rsid w:val="003D76DE"/>
    <w:rsid w:val="004B0D83"/>
    <w:rsid w:val="004C03BC"/>
    <w:rsid w:val="006B3CE4"/>
    <w:rsid w:val="007A2810"/>
    <w:rsid w:val="008B0038"/>
    <w:rsid w:val="00A31B4E"/>
    <w:rsid w:val="00AB06FD"/>
    <w:rsid w:val="00B207D1"/>
    <w:rsid w:val="00BA611C"/>
    <w:rsid w:val="00D662F7"/>
    <w:rsid w:val="00D66DE8"/>
    <w:rsid w:val="0757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Encabezado Car"/>
    <w:basedOn w:val="2"/>
    <w:link w:val="4"/>
    <w:uiPriority w:val="99"/>
  </w:style>
  <w:style w:type="character" w:customStyle="1" w:styleId="8">
    <w:name w:val="Pie de página Car"/>
    <w:basedOn w:val="2"/>
    <w:link w:val="5"/>
    <w:qFormat/>
    <w:uiPriority w:val="99"/>
  </w:style>
  <w:style w:type="paragraph" w:styleId="9">
    <w:name w:val="List Paragraph"/>
    <w:basedOn w:val="1"/>
    <w:qFormat/>
    <w:uiPriority w:val="34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es-E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871</Words>
  <Characters>4791</Characters>
  <Lines>39</Lines>
  <Paragraphs>11</Paragraphs>
  <TotalTime>1</TotalTime>
  <ScaleCrop>false</ScaleCrop>
  <LinksUpToDate>false</LinksUpToDate>
  <CharactersWithSpaces>5651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2024-07-08T16:40:00Z</dcterms:created>
  <dc:creator>Gabriel AM</dc:creator>
  <cp:lastModifiedBy>UCEMICH-CLEM</cp:lastModifiedBy>
  <dcterms:modified xsi:type="dcterms:W3CDTF">2026-01-23T23:07:45Z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3082-12.2.0.23196</vt:lpwstr>
  </property>
  <property fmtid="{D5CDD505-2E9C-101B-9397-08002B2CF9AE}" pid="3" name="ICV">
    <vt:lpwstr>5FC05713A39F49CBB56B45163F6F1FE5_12</vt:lpwstr>
  </property>
</Properties>
</file>